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3" w:rsidRDefault="00CA44A3" w:rsidP="00CA44A3">
      <w:pPr>
        <w:shd w:val="clear" w:color="auto" w:fill="FFFFFF"/>
        <w:spacing w:after="375" w:line="360" w:lineRule="atLeast"/>
        <w:jc w:val="center"/>
        <w:outlineLvl w:val="0"/>
        <w:rPr>
          <w:rFonts w:ascii="Times New Roman" w:eastAsia="BatangChe" w:hAnsi="Times New Roman"/>
          <w:b/>
          <w:bCs/>
          <w:i/>
          <w:caps/>
          <w:color w:val="FF0000"/>
          <w:kern w:val="36"/>
          <w:sz w:val="36"/>
          <w:szCs w:val="36"/>
          <w:lang w:eastAsia="ru-RU"/>
        </w:rPr>
      </w:pPr>
      <w:r w:rsidRPr="00E2409E">
        <w:rPr>
          <w:rFonts w:ascii="Times New Roman" w:eastAsia="BatangChe" w:hAnsi="Times New Roman"/>
          <w:b/>
          <w:bCs/>
          <w:i/>
          <w:caps/>
          <w:color w:val="FF0000"/>
          <w:kern w:val="36"/>
          <w:sz w:val="36"/>
          <w:szCs w:val="36"/>
          <w:lang w:eastAsia="ru-RU"/>
        </w:rPr>
        <w:t>КОНСУЛЬТАЦІЯ ДЛЯ БАТЬКІВ</w:t>
      </w:r>
    </w:p>
    <w:p w:rsidR="00CA44A3" w:rsidRPr="00E2409E" w:rsidRDefault="00CA44A3" w:rsidP="00CA44A3">
      <w:pPr>
        <w:shd w:val="clear" w:color="auto" w:fill="FFFFFF"/>
        <w:spacing w:after="375" w:line="360" w:lineRule="atLeast"/>
        <w:jc w:val="center"/>
        <w:outlineLvl w:val="0"/>
        <w:rPr>
          <w:rFonts w:ascii="Times New Roman" w:eastAsia="BatangChe" w:hAnsi="Times New Roman"/>
          <w:b/>
          <w:bCs/>
          <w:i/>
          <w:caps/>
          <w:color w:val="FF0000"/>
          <w:kern w:val="36"/>
          <w:sz w:val="36"/>
          <w:szCs w:val="36"/>
          <w:lang w:val="uk-UA" w:eastAsia="ru-RU"/>
        </w:rPr>
      </w:pPr>
      <w:r w:rsidRPr="00E2409E">
        <w:rPr>
          <w:rFonts w:ascii="Times New Roman" w:eastAsia="BatangChe" w:hAnsi="Times New Roman"/>
          <w:b/>
          <w:bCs/>
          <w:i/>
          <w:caps/>
          <w:color w:val="FF0000"/>
          <w:kern w:val="36"/>
          <w:sz w:val="36"/>
          <w:szCs w:val="36"/>
          <w:lang w:eastAsia="ru-RU"/>
        </w:rPr>
        <w:t xml:space="preserve"> "СТВОРЮЄМО ДОМАШНІЙ ТЕАТР"</w:t>
      </w:r>
      <w:r>
        <w:rPr>
          <w:rFonts w:ascii="Times New Roman" w:eastAsia="BatangChe" w:hAnsi="Times New Roman"/>
          <w:b/>
          <w:bCs/>
          <w:i/>
          <w:caps/>
          <w:color w:val="FF0000"/>
          <w:kern w:val="36"/>
          <w:sz w:val="36"/>
          <w:szCs w:val="36"/>
          <w:lang w:val="uk-UA" w:eastAsia="ru-RU"/>
        </w:rPr>
        <w:t xml:space="preserve">      </w:t>
      </w:r>
    </w:p>
    <w:p w:rsidR="005A4759" w:rsidRDefault="00CA44A3" w:rsidP="005A475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/>
          <w:color w:val="3C3E3E"/>
          <w:sz w:val="32"/>
          <w:szCs w:val="32"/>
          <w:lang w:eastAsia="ru-RU"/>
        </w:rPr>
      </w:pPr>
      <w:r w:rsidRPr="00CA44A3">
        <w:rPr>
          <w:rFonts w:ascii="Arial" w:eastAsia="Times New Roman" w:hAnsi="Arial" w:cs="Arial"/>
          <w:noProof/>
          <w:color w:val="3C3E3E"/>
          <w:sz w:val="24"/>
          <w:szCs w:val="24"/>
          <w:lang w:eastAsia="ru-RU"/>
        </w:rPr>
        <w:drawing>
          <wp:inline distT="0" distB="0" distL="0" distR="0">
            <wp:extent cx="2220332" cy="2798316"/>
            <wp:effectExtent l="0" t="0" r="8890" b="2540"/>
            <wp:docPr id="1" name="Рисунок 1" descr="G:\театр ПРЕЗИНТАЦІЯ\%3F%3F%3F%3F%3F%3F%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атр ПРЕЗИНТАЦІЯ\%3F%3F%3F%3F%3F%3F%3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48" cy="281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5D" w:rsidRDefault="00CA44A3" w:rsidP="0031385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09E">
        <w:rPr>
          <w:rFonts w:ascii="Arial" w:hAnsi="Arial" w:cs="Arial"/>
          <w:sz w:val="24"/>
          <w:szCs w:val="24"/>
          <w:lang w:eastAsia="ru-RU"/>
        </w:rPr>
        <w:br/>
      </w:r>
      <w:r w:rsidRPr="0031385D">
        <w:rPr>
          <w:rFonts w:ascii="Times New Roman" w:hAnsi="Times New Roman"/>
          <w:sz w:val="28"/>
          <w:szCs w:val="28"/>
          <w:lang w:val="uk-UA"/>
        </w:rPr>
        <w:t>             Яке маля не мріяло хоча б один раз, щоб його улюблені іграшки, що стали кращими друзями, ожили й заговорили? Щоб вони змогли розімкнути темницю своєї статичності, розповісти про себе, стати дійсними партнерами по іграх? І навіть ляльки - роботи не здатні цю мрію виконати, адже їхній руху механічні й, мабуть, ще більш далекі від бажаного "пожвавлення", якого сподівається дитина. Але, виявляється, чудо "живої" іграшки все-таки можливо!</w:t>
      </w:r>
      <w:r w:rsidRPr="0031385D">
        <w:rPr>
          <w:rFonts w:ascii="Times New Roman" w:hAnsi="Times New Roman"/>
          <w:sz w:val="28"/>
          <w:szCs w:val="28"/>
          <w:lang w:val="uk-UA"/>
        </w:rPr>
        <w:br/>
        <w:t xml:space="preserve">            Чи доводилося Вам коли-небудь знайомити малюка з лялькою-рукавичкою? Якщо так, то згадаєте його першу реакцію. Дитина вже звикла до навколишніх його звичайних ляльок, що завмерли в одній позі й виражає лише одну емоцію, а те й зовсім байдужим. І отут раптом малюк бачить ляльку, що тягнеться до нього руками, киває головою, невимушено розкланюється й здоровається з ним начебто сама собою... Здивування, цікавість, бажання поторкати й розгадати таємницю "живої" іграшки - все виражається на особі </w:t>
      </w:r>
      <w:proofErr w:type="spellStart"/>
      <w:r w:rsidRPr="0031385D">
        <w:rPr>
          <w:rFonts w:ascii="Times New Roman" w:hAnsi="Times New Roman"/>
          <w:sz w:val="28"/>
          <w:szCs w:val="28"/>
          <w:lang w:val="uk-UA"/>
        </w:rPr>
        <w:t>крохи</w:t>
      </w:r>
      <w:proofErr w:type="spellEnd"/>
      <w:r w:rsidRPr="0031385D">
        <w:rPr>
          <w:rFonts w:ascii="Times New Roman" w:hAnsi="Times New Roman"/>
          <w:sz w:val="28"/>
          <w:szCs w:val="28"/>
          <w:lang w:val="uk-UA"/>
        </w:rPr>
        <w:t>. За першим незабутнім враженням треба освоїти можливостей ляльки. Одягаючи ляльку на руку, дитина "зливається" з іграшкою, ототожнюється з персонажем, у який буде грати. З її допомогою він може не просто відпрацьовувати моделі поводження, як він це робить зі звичайною лялькою. З нею він здатний емоційно виразити все те, що його тривожить і хвилює, говорячи не від своєї особи, а від імені казкового персонажа.</w:t>
      </w:r>
      <w:r w:rsidRPr="0031385D">
        <w:rPr>
          <w:rFonts w:ascii="Times New Roman" w:hAnsi="Times New Roman"/>
          <w:sz w:val="28"/>
          <w:szCs w:val="28"/>
          <w:lang w:val="uk-UA"/>
        </w:rPr>
        <w:br/>
        <w:t xml:space="preserve">           Лялька-рукавичка, сама по собі несе деякий емоційний образ. Як </w:t>
      </w:r>
      <w:r w:rsidRPr="0031385D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правило, лялька - весела або смутна - зображує позитивного або негативного героя якої-небудь казки, </w:t>
      </w:r>
      <w:proofErr w:type="spellStart"/>
      <w:r w:rsidRPr="0031385D">
        <w:rPr>
          <w:rFonts w:ascii="Times New Roman" w:hAnsi="Times New Roman"/>
          <w:sz w:val="28"/>
          <w:szCs w:val="28"/>
          <w:lang w:val="uk-UA"/>
        </w:rPr>
        <w:t>мульт-</w:t>
      </w:r>
      <w:proofErr w:type="spellEnd"/>
      <w:r w:rsidRPr="0031385D">
        <w:rPr>
          <w:rFonts w:ascii="Times New Roman" w:hAnsi="Times New Roman"/>
          <w:sz w:val="28"/>
          <w:szCs w:val="28"/>
          <w:lang w:val="uk-UA"/>
        </w:rPr>
        <w:t xml:space="preserve"> або телефільму. Граючи з лялькою, дитина психологічно переживає роль. А виходить, здобуває настільки необхідний йому емоційний досвід проходження полярних станів. Кілька різнохарактерних ляльок-рукавичок допоможуть маляті відповістити на запитання, яке це - бути злим або добрим, брехливим або правдивим, розумним або дурним, довірливим або підозрілим, сміливим або боягузливим, відкритим або замкнутим, дратівливим або спокійним... І нарешті, головне, як це - бути дорослим? У грі вона більше не маля, вона - дорослий: вирішує дорослі проблеми, сама справляється з життєвими ситуаціями.</w:t>
      </w:r>
      <w:r w:rsidRPr="0031385D">
        <w:rPr>
          <w:rFonts w:ascii="Times New Roman" w:hAnsi="Times New Roman"/>
          <w:sz w:val="28"/>
          <w:szCs w:val="28"/>
          <w:lang w:val="uk-UA"/>
        </w:rPr>
        <w:br/>
        <w:t>           У театральній постановці може брати участь вся родина, а щоб дитині було цікавіше, запросіть для гри його однолітків. Нехай кожний з малят вибере героя, що йому симпатичний. Навчіть дітей називати вголос свою роль і пояснювати в грі свої дії, озвучувати персонажа. "Я - жабка-скрекотушка", "Я - лисичка-сестричка", "Я -вовчок-сірий бочок" – кожний з героїв говорить із особливою інтонацією, виражає тільки йому властивий характер. Театр – це чарівне дійство, для якого потрібно забезпечити відповідну "магічну" обстановку.</w:t>
      </w:r>
    </w:p>
    <w:p w:rsidR="00CA44A3" w:rsidRPr="0031385D" w:rsidRDefault="00CA44A3" w:rsidP="0031385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85D">
        <w:rPr>
          <w:rFonts w:ascii="Times New Roman" w:hAnsi="Times New Roman"/>
          <w:sz w:val="28"/>
          <w:szCs w:val="28"/>
          <w:lang w:val="uk-UA"/>
        </w:rPr>
        <w:br/>
      </w:r>
    </w:p>
    <w:p w:rsidR="00CA44A3" w:rsidRPr="00CA44A3" w:rsidRDefault="00CA44A3" w:rsidP="00CA44A3">
      <w:pPr>
        <w:jc w:val="center"/>
        <w:rPr>
          <w:sz w:val="32"/>
          <w:szCs w:val="32"/>
        </w:rPr>
      </w:pPr>
      <w:r w:rsidRPr="00CA44A3">
        <w:rPr>
          <w:noProof/>
          <w:sz w:val="32"/>
          <w:szCs w:val="32"/>
          <w:lang w:eastAsia="ru-RU"/>
        </w:rPr>
        <w:drawing>
          <wp:inline distT="0" distB="0" distL="0" distR="0">
            <wp:extent cx="2568608" cy="3508359"/>
            <wp:effectExtent l="0" t="0" r="3175" b="0"/>
            <wp:docPr id="2" name="Рисунок 2" descr="G:\театр ПРЕЗИНТАЦІЯ\ca38204664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еатр ПРЕЗИНТАЦІЯ\ca38204664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0" cy="35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4A3" w:rsidRPr="00CA44A3" w:rsidSect="00AA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0DD9"/>
    <w:rsid w:val="00120DD9"/>
    <w:rsid w:val="0031385D"/>
    <w:rsid w:val="005A4759"/>
    <w:rsid w:val="00AA71EC"/>
    <w:rsid w:val="00CA44A3"/>
    <w:rsid w:val="00D7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Larisa</cp:lastModifiedBy>
  <cp:revision>3</cp:revision>
  <dcterms:created xsi:type="dcterms:W3CDTF">2020-04-06T14:49:00Z</dcterms:created>
  <dcterms:modified xsi:type="dcterms:W3CDTF">2020-04-08T08:05:00Z</dcterms:modified>
</cp:coreProperties>
</file>